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320A" w:rsidRDefault="008C53F7">
      <w:r>
        <w:t>Guidance Department Meeting</w:t>
      </w:r>
    </w:p>
    <w:p w:rsidR="008C53F7" w:rsidRDefault="008C53F7">
      <w:r>
        <w:t>October 13, 2011</w:t>
      </w:r>
    </w:p>
    <w:p w:rsidR="008C53F7" w:rsidRDefault="008C53F7">
      <w:r>
        <w:t>Minutes</w:t>
      </w:r>
    </w:p>
    <w:p w:rsidR="008C53F7" w:rsidRDefault="008C53F7">
      <w:r>
        <w:t>Members in attendance: Shoshana Vardanov, Mark Pendola, Mickaella Got</w:t>
      </w:r>
      <w:r w:rsidR="00B665AB">
        <w:t>t</w:t>
      </w:r>
      <w:r>
        <w:t>lieb, Myrna Franco and Raevan Askew</w:t>
      </w:r>
    </w:p>
    <w:p w:rsidR="008C53F7" w:rsidRDefault="008C53F7"/>
    <w:p w:rsidR="008C53F7" w:rsidRDefault="008C53F7" w:rsidP="008C53F7">
      <w:pPr>
        <w:pStyle w:val="ListParagraph"/>
        <w:numPr>
          <w:ilvl w:val="0"/>
          <w:numId w:val="1"/>
        </w:numPr>
      </w:pPr>
      <w:r>
        <w:t>Revision of case assignments</w:t>
      </w:r>
    </w:p>
    <w:p w:rsidR="008C53F7" w:rsidRDefault="008C53F7" w:rsidP="008C53F7">
      <w:pPr>
        <w:pStyle w:val="ListParagraph"/>
        <w:numPr>
          <w:ilvl w:val="1"/>
          <w:numId w:val="1"/>
        </w:numPr>
      </w:pPr>
      <w:r>
        <w:t>With the addition of Ms. Franco as a guidance counselor the distribution of case loads will be as follows: Humanities Institute – Ms. Franco, Creative Arts and Tech- Ms. Gottlieb, Law and Government – Ms. Vardano</w:t>
      </w:r>
      <w:r w:rsidR="00855015">
        <w:t>v, Math and Science</w:t>
      </w:r>
      <w:r>
        <w:t xml:space="preserve"> Mr. Pendola</w:t>
      </w:r>
    </w:p>
    <w:p w:rsidR="008C53F7" w:rsidRDefault="008C53F7" w:rsidP="008C53F7">
      <w:pPr>
        <w:pStyle w:val="ListParagraph"/>
        <w:numPr>
          <w:ilvl w:val="1"/>
          <w:numId w:val="1"/>
        </w:numPr>
      </w:pPr>
      <w:r>
        <w:t>Ms. Franco will move into Suite 101 and Ms. Baxter will move to room 203. This change will be effective Monday October 17, 2011</w:t>
      </w:r>
    </w:p>
    <w:p w:rsidR="008C53F7" w:rsidRDefault="00855015" w:rsidP="008C53F7">
      <w:pPr>
        <w:pStyle w:val="ListParagraph"/>
        <w:numPr>
          <w:ilvl w:val="1"/>
          <w:numId w:val="1"/>
        </w:numPr>
      </w:pPr>
      <w:r>
        <w:t xml:space="preserve">Ms. Franco will inform </w:t>
      </w:r>
      <w:r w:rsidR="008C53F7">
        <w:t xml:space="preserve">guidance counselors of her start dates with students so they know when to remove students from their case load to ensure a seamless transition of services. </w:t>
      </w:r>
    </w:p>
    <w:p w:rsidR="008C53F7" w:rsidRDefault="008C53F7" w:rsidP="008C53F7">
      <w:pPr>
        <w:pStyle w:val="ListParagraph"/>
        <w:numPr>
          <w:ilvl w:val="1"/>
          <w:numId w:val="1"/>
        </w:numPr>
      </w:pPr>
      <w:r>
        <w:t xml:space="preserve">Students in the Law and Gov’t </w:t>
      </w:r>
      <w:r w:rsidR="00855015">
        <w:t xml:space="preserve">House and Math/Science </w:t>
      </w:r>
      <w:r>
        <w:t xml:space="preserve">House that are to receive bilingual counseling services will continue to meet with Ms. Gottlieb. </w:t>
      </w:r>
    </w:p>
    <w:p w:rsidR="008C53F7" w:rsidRDefault="008C53F7" w:rsidP="008C53F7">
      <w:pPr>
        <w:pStyle w:val="ListParagraph"/>
        <w:numPr>
          <w:ilvl w:val="0"/>
          <w:numId w:val="1"/>
        </w:numPr>
      </w:pPr>
      <w:r>
        <w:t>Documentation</w:t>
      </w:r>
    </w:p>
    <w:p w:rsidR="008C53F7" w:rsidRDefault="008C53F7" w:rsidP="008C53F7">
      <w:pPr>
        <w:pStyle w:val="ListParagraph"/>
        <w:numPr>
          <w:ilvl w:val="1"/>
          <w:numId w:val="1"/>
        </w:numPr>
      </w:pPr>
      <w:r>
        <w:t>Guidance counselors are reminded to support all teachers when calling in cases of suspected abuse/maltreatment to ACS. The person who calls in case is responsible for completing the 2221-A form. (</w:t>
      </w:r>
      <w:r w:rsidR="00405E76">
        <w:t>All</w:t>
      </w:r>
      <w:r>
        <w:t xml:space="preserve"> copies are available online and templates will be posted on school wiki in guidance section).</w:t>
      </w:r>
    </w:p>
    <w:p w:rsidR="007611C0" w:rsidRDefault="007611C0" w:rsidP="008C53F7">
      <w:pPr>
        <w:pStyle w:val="ListParagraph"/>
        <w:numPr>
          <w:ilvl w:val="1"/>
          <w:numId w:val="1"/>
        </w:numPr>
      </w:pPr>
      <w:r>
        <w:t>Mrs. Askew will get clarification on procedures for entering information into OORS and will follow up with guidance department.</w:t>
      </w:r>
    </w:p>
    <w:p w:rsidR="008C53F7" w:rsidRDefault="008C53F7" w:rsidP="008C53F7">
      <w:pPr>
        <w:pStyle w:val="ListParagraph"/>
        <w:numPr>
          <w:ilvl w:val="1"/>
          <w:numId w:val="1"/>
        </w:numPr>
      </w:pPr>
      <w:r>
        <w:t xml:space="preserve">Guidance counselors need to be made aware of all cases that were called in by teachers in order to properly follow up with students. </w:t>
      </w:r>
    </w:p>
    <w:p w:rsidR="00B665AB" w:rsidRDefault="00B665AB" w:rsidP="008C53F7">
      <w:pPr>
        <w:pStyle w:val="ListParagraph"/>
        <w:numPr>
          <w:ilvl w:val="1"/>
          <w:numId w:val="1"/>
        </w:numPr>
      </w:pPr>
      <w:r>
        <w:t>Faye Kotzer, Deputy Network Leader of CFN 208 provided templates and protocols to follow regarding all ACS/Suicidal Ideations circumstances.  A memo detailing that protocol was provided. Additionally, Ms. Askew is to be Cc’ed on all summary reports, 10 day follow ups and 2221-A forms that are emailed to Ms. Kotzer.</w:t>
      </w:r>
    </w:p>
    <w:p w:rsidR="00B665AB" w:rsidRDefault="00B665AB" w:rsidP="008C53F7">
      <w:pPr>
        <w:pStyle w:val="ListParagraph"/>
        <w:numPr>
          <w:ilvl w:val="1"/>
          <w:numId w:val="1"/>
        </w:numPr>
      </w:pPr>
      <w:r>
        <w:t xml:space="preserve">SESIS- Attendance Encounter Updates memo was distributed. (Will be posted on wiki) </w:t>
      </w:r>
    </w:p>
    <w:p w:rsidR="00B665AB" w:rsidRDefault="00B665AB" w:rsidP="00B665AB">
      <w:pPr>
        <w:pStyle w:val="ListParagraph"/>
        <w:numPr>
          <w:ilvl w:val="0"/>
          <w:numId w:val="1"/>
        </w:numPr>
      </w:pPr>
      <w:r>
        <w:t>High School Application Process</w:t>
      </w:r>
    </w:p>
    <w:p w:rsidR="00B665AB" w:rsidRDefault="00B665AB" w:rsidP="00B665AB">
      <w:pPr>
        <w:pStyle w:val="ListParagraph"/>
        <w:numPr>
          <w:ilvl w:val="1"/>
          <w:numId w:val="1"/>
        </w:numPr>
      </w:pPr>
      <w:r>
        <w:t xml:space="preserve">Applications were picked up by Mr. Pendola and Ms. Vardanov. Distribution to students and class lessons will begin on Monday October </w:t>
      </w:r>
      <w:r w:rsidR="007611C0">
        <w:t>17, 2011.</w:t>
      </w:r>
    </w:p>
    <w:p w:rsidR="007611C0" w:rsidRDefault="007611C0" w:rsidP="00B665AB">
      <w:pPr>
        <w:pStyle w:val="ListParagraph"/>
        <w:numPr>
          <w:ilvl w:val="1"/>
          <w:numId w:val="1"/>
        </w:numPr>
      </w:pPr>
      <w:r>
        <w:t xml:space="preserve">Ms. Askew will be provided with a list of all students registered to take the Specialized High School Exams by Wednesday October 20. </w:t>
      </w:r>
    </w:p>
    <w:p w:rsidR="007611C0" w:rsidRDefault="00837AE6" w:rsidP="00B665AB">
      <w:pPr>
        <w:pStyle w:val="ListParagraph"/>
        <w:numPr>
          <w:ilvl w:val="1"/>
          <w:numId w:val="1"/>
        </w:numPr>
      </w:pPr>
      <w:r>
        <w:t xml:space="preserve">Mr. Pendola and Ms. Gottlieb will not participate in an evening High School Application information session. Ms. Franco will present and pending no scheduling conflicts, Ms. Vardanov will try to make </w:t>
      </w:r>
      <w:r w:rsidR="00405E76">
        <w:t>herself</w:t>
      </w:r>
      <w:r>
        <w:t xml:space="preserve"> available. </w:t>
      </w:r>
    </w:p>
    <w:p w:rsidR="007611C0" w:rsidRDefault="007611C0" w:rsidP="007611C0">
      <w:pPr>
        <w:pStyle w:val="ListParagraph"/>
        <w:numPr>
          <w:ilvl w:val="0"/>
          <w:numId w:val="1"/>
        </w:numPr>
      </w:pPr>
      <w:r>
        <w:t>ACS/Suicidal Ideations Procedures for CFN 208</w:t>
      </w:r>
    </w:p>
    <w:p w:rsidR="007611C0" w:rsidRDefault="007611C0" w:rsidP="007611C0">
      <w:pPr>
        <w:pStyle w:val="ListParagraph"/>
        <w:numPr>
          <w:ilvl w:val="1"/>
          <w:numId w:val="1"/>
        </w:numPr>
      </w:pPr>
      <w:r>
        <w:t>See Section 2a and 2d.</w:t>
      </w:r>
    </w:p>
    <w:p w:rsidR="007611C0" w:rsidRDefault="007611C0" w:rsidP="007611C0">
      <w:pPr>
        <w:pStyle w:val="ListParagraph"/>
        <w:numPr>
          <w:ilvl w:val="1"/>
          <w:numId w:val="1"/>
        </w:numPr>
      </w:pPr>
      <w:r>
        <w:t xml:space="preserve">Monthly Child abuse/Suicide report is due to Ms. Askew and Ms. Kotzer at the first of every month. </w:t>
      </w:r>
    </w:p>
    <w:p w:rsidR="007611C0" w:rsidRDefault="007611C0" w:rsidP="007611C0">
      <w:pPr>
        <w:pStyle w:val="ListParagraph"/>
        <w:numPr>
          <w:ilvl w:val="1"/>
          <w:numId w:val="1"/>
        </w:numPr>
      </w:pPr>
      <w:r>
        <w:lastRenderedPageBreak/>
        <w:t xml:space="preserve">2221-A form is first emailed to the ACS borough contact and it does not require an OORS #.  The 2221-A form is also emailed to both Ms. Kotzer and Ms. Askew with the OORS # and report attached. </w:t>
      </w:r>
    </w:p>
    <w:p w:rsidR="007611C0" w:rsidRDefault="007611C0" w:rsidP="007611C0">
      <w:pPr>
        <w:pStyle w:val="ListParagraph"/>
        <w:numPr>
          <w:ilvl w:val="1"/>
          <w:numId w:val="1"/>
        </w:numPr>
      </w:pPr>
      <w:r>
        <w:t>Suicidal ideations should also be entered into OORS and Chancellors Regs require a 10 day follow-up. The 10 day follow up will be completed and the template will be emailed to both Ms. Kotzer and Ms. Askew</w:t>
      </w:r>
    </w:p>
    <w:p w:rsidR="007611C0" w:rsidRDefault="007611C0" w:rsidP="007611C0">
      <w:pPr>
        <w:pStyle w:val="ListParagraph"/>
        <w:numPr>
          <w:ilvl w:val="0"/>
          <w:numId w:val="1"/>
        </w:numPr>
      </w:pPr>
      <w:r>
        <w:t>Guidance Team Meetings</w:t>
      </w:r>
    </w:p>
    <w:p w:rsidR="007611C0" w:rsidRDefault="007611C0" w:rsidP="007611C0">
      <w:pPr>
        <w:pStyle w:val="ListParagraph"/>
        <w:numPr>
          <w:ilvl w:val="1"/>
          <w:numId w:val="1"/>
        </w:numPr>
      </w:pPr>
      <w:r>
        <w:t xml:space="preserve">Guidance Department will meet as a team during extended days on Thursdays. </w:t>
      </w:r>
    </w:p>
    <w:p w:rsidR="00837AE6" w:rsidRDefault="00837AE6" w:rsidP="007611C0">
      <w:pPr>
        <w:pStyle w:val="ListParagraph"/>
        <w:numPr>
          <w:ilvl w:val="1"/>
          <w:numId w:val="1"/>
        </w:numPr>
      </w:pPr>
      <w:r>
        <w:t xml:space="preserve">To support </w:t>
      </w:r>
      <w:r w:rsidR="00405E76">
        <w:t>principal’s</w:t>
      </w:r>
      <w:r>
        <w:t xml:space="preserve"> goals of addressing the needs of students with patterns of high attendance/lateness, guidance dept. will target students in this category and provide interventions in counseling. </w:t>
      </w:r>
    </w:p>
    <w:p w:rsidR="00837AE6" w:rsidRDefault="00837AE6" w:rsidP="007611C0">
      <w:pPr>
        <w:pStyle w:val="ListParagraph"/>
        <w:numPr>
          <w:ilvl w:val="1"/>
          <w:numId w:val="1"/>
        </w:numPr>
      </w:pPr>
      <w:r>
        <w:t xml:space="preserve">Guidance will document successful strategies/interventions that are being utilized to support these students. </w:t>
      </w:r>
    </w:p>
    <w:p w:rsidR="00837AE6" w:rsidRDefault="00837AE6" w:rsidP="007611C0">
      <w:pPr>
        <w:pStyle w:val="ListParagraph"/>
        <w:numPr>
          <w:ilvl w:val="1"/>
          <w:numId w:val="1"/>
        </w:numPr>
      </w:pPr>
      <w:r>
        <w:t xml:space="preserve">Ms. Askew will provide guidance team with protocols and expectations for team meetings that were distributed to teacher teams. </w:t>
      </w:r>
    </w:p>
    <w:p w:rsidR="00837AE6" w:rsidRDefault="00837AE6" w:rsidP="00837AE6">
      <w:pPr>
        <w:pStyle w:val="ListParagraph"/>
        <w:numPr>
          <w:ilvl w:val="0"/>
          <w:numId w:val="1"/>
        </w:numPr>
      </w:pPr>
      <w:r>
        <w:t>My College Options</w:t>
      </w:r>
    </w:p>
    <w:p w:rsidR="00837AE6" w:rsidRDefault="00837AE6" w:rsidP="00837AE6">
      <w:pPr>
        <w:pStyle w:val="ListParagraph"/>
        <w:numPr>
          <w:ilvl w:val="1"/>
          <w:numId w:val="1"/>
        </w:numPr>
      </w:pPr>
      <w:r>
        <w:t>An initiative supported by Superintendent Bryant. A voluntary survey for 8</w:t>
      </w:r>
      <w:r w:rsidRPr="00837AE6">
        <w:rPr>
          <w:vertAlign w:val="superscript"/>
        </w:rPr>
        <w:t>th</w:t>
      </w:r>
      <w:r>
        <w:t xml:space="preserve"> grade students. Guidance counselors will organize class meetings to distribute and collect surveys. Additional surveys were ordered and will be given to counselors upon delivery. </w:t>
      </w:r>
    </w:p>
    <w:p w:rsidR="00837AE6" w:rsidRDefault="00837AE6" w:rsidP="00837AE6">
      <w:pPr>
        <w:pStyle w:val="ListParagraph"/>
        <w:numPr>
          <w:ilvl w:val="0"/>
          <w:numId w:val="1"/>
        </w:numPr>
      </w:pPr>
      <w:r>
        <w:t>Additional Items</w:t>
      </w:r>
    </w:p>
    <w:p w:rsidR="00837AE6" w:rsidRDefault="00837AE6" w:rsidP="00837AE6">
      <w:pPr>
        <w:pStyle w:val="ListParagraph"/>
        <w:numPr>
          <w:ilvl w:val="1"/>
          <w:numId w:val="1"/>
        </w:numPr>
      </w:pPr>
      <w:r>
        <w:t>Ms. Askew will forward list of case managers for 2011-2012 school year and post to wiki.</w:t>
      </w:r>
    </w:p>
    <w:p w:rsidR="00837AE6" w:rsidRDefault="00837AE6" w:rsidP="00837AE6">
      <w:pPr>
        <w:pStyle w:val="ListParagraph"/>
        <w:numPr>
          <w:ilvl w:val="1"/>
          <w:numId w:val="1"/>
        </w:numPr>
      </w:pPr>
      <w:r>
        <w:t xml:space="preserve">Ms. Vardanov and Ms. Franco need an invitation to school wiki. </w:t>
      </w:r>
    </w:p>
    <w:p w:rsidR="00837AE6" w:rsidRDefault="00837AE6" w:rsidP="00837AE6">
      <w:pPr>
        <w:pStyle w:val="ListParagraph"/>
        <w:numPr>
          <w:ilvl w:val="1"/>
          <w:numId w:val="1"/>
        </w:numPr>
      </w:pPr>
      <w:r>
        <w:t xml:space="preserve">Ms. Franco needs SESIS access. </w:t>
      </w:r>
    </w:p>
    <w:p w:rsidR="00837AE6" w:rsidRDefault="00837AE6" w:rsidP="00837AE6">
      <w:pPr>
        <w:pStyle w:val="ListParagraph"/>
        <w:numPr>
          <w:ilvl w:val="1"/>
          <w:numId w:val="1"/>
        </w:numPr>
      </w:pPr>
      <w:r>
        <w:t xml:space="preserve">Ms. Gottlieb will review IEP of Faryd Sanchez to confirm </w:t>
      </w:r>
      <w:r w:rsidR="00405E76">
        <w:t xml:space="preserve">if student needs services in Spanish. She will also consult with Ms. Smuckler regarding language needs and follow-up with Ms. Askew on Wednesday October 19. A plan of action if necessary will be determined on that date. </w:t>
      </w:r>
    </w:p>
    <w:p w:rsidR="00405E76" w:rsidRDefault="00405E76" w:rsidP="00405E76">
      <w:pPr>
        <w:jc w:val="right"/>
      </w:pPr>
    </w:p>
    <w:p w:rsidR="00405E76" w:rsidRDefault="00405E76" w:rsidP="00405E76">
      <w:pPr>
        <w:jc w:val="right"/>
      </w:pPr>
    </w:p>
    <w:p w:rsidR="00405E76" w:rsidRDefault="00405E76" w:rsidP="00405E76">
      <w:pPr>
        <w:jc w:val="right"/>
      </w:pPr>
    </w:p>
    <w:p w:rsidR="00405E76" w:rsidRDefault="00405E76" w:rsidP="00405E76">
      <w:pPr>
        <w:jc w:val="right"/>
      </w:pPr>
      <w:r>
        <w:t>Respectfully submitted by Raevan Askew</w:t>
      </w:r>
    </w:p>
    <w:sectPr w:rsidR="00405E76" w:rsidSect="0026320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F27AC4"/>
    <w:multiLevelType w:val="hybridMultilevel"/>
    <w:tmpl w:val="E44E01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53F7"/>
    <w:rsid w:val="00031391"/>
    <w:rsid w:val="00077AFE"/>
    <w:rsid w:val="0026320A"/>
    <w:rsid w:val="00405E76"/>
    <w:rsid w:val="004960EB"/>
    <w:rsid w:val="007611C0"/>
    <w:rsid w:val="00837AE6"/>
    <w:rsid w:val="00855015"/>
    <w:rsid w:val="008C53F7"/>
    <w:rsid w:val="009C6425"/>
    <w:rsid w:val="00B57D51"/>
    <w:rsid w:val="00B665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C53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641</Words>
  <Characters>3660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4293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NYCDOE</cp:lastModifiedBy>
  <cp:revision>2</cp:revision>
  <dcterms:created xsi:type="dcterms:W3CDTF">2011-10-13T21:24:00Z</dcterms:created>
  <dcterms:modified xsi:type="dcterms:W3CDTF">2011-10-13T21:24:00Z</dcterms:modified>
</cp:coreProperties>
</file>